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AD7A" w14:textId="5B6CD91A" w:rsidR="00312A56" w:rsidRPr="00C528D7" w:rsidRDefault="007F1C87" w:rsidP="007C7407">
      <w:pPr>
        <w:spacing w:line="360" w:lineRule="auto"/>
        <w:jc w:val="center"/>
        <w:rPr>
          <w:rFonts w:ascii="宋体" w:eastAsia="宋体" w:hAnsi="宋体" w:cs="黑体"/>
          <w:b/>
          <w:bCs/>
          <w:color w:val="1A1A1A"/>
          <w:sz w:val="36"/>
          <w:szCs w:val="36"/>
          <w:shd w:val="clear" w:color="auto" w:fill="FFFFFF"/>
        </w:rPr>
      </w:pPr>
      <w:r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四川华拓光通信股份有限公司</w:t>
      </w:r>
      <w:r w:rsidR="00885CAF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202</w:t>
      </w:r>
      <w:r w:rsidR="00393D4C" w:rsidRPr="00C528D7">
        <w:rPr>
          <w:rFonts w:ascii="宋体" w:eastAsia="宋体" w:hAnsi="宋体" w:cs="黑体"/>
          <w:b/>
          <w:bCs/>
          <w:color w:val="1A1A1A"/>
          <w:sz w:val="36"/>
          <w:szCs w:val="36"/>
          <w:shd w:val="clear" w:color="auto" w:fill="FFFFFF"/>
        </w:rPr>
        <w:t>1</w:t>
      </w:r>
      <w:r w:rsidR="003D46E4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年</w:t>
      </w:r>
      <w:r w:rsidR="00885CAF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10G及以下产品</w:t>
      </w:r>
      <w:r w:rsidR="003D46E4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T</w:t>
      </w:r>
      <w:r w:rsidR="003D46E4" w:rsidRPr="00C528D7">
        <w:rPr>
          <w:rFonts w:ascii="宋体" w:eastAsia="宋体" w:hAnsi="宋体" w:cs="黑体"/>
          <w:b/>
          <w:bCs/>
          <w:color w:val="1A1A1A"/>
          <w:sz w:val="36"/>
          <w:szCs w:val="36"/>
          <w:shd w:val="clear" w:color="auto" w:fill="FFFFFF"/>
        </w:rPr>
        <w:t>O</w:t>
      </w:r>
      <w:r w:rsidR="003D46E4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、</w:t>
      </w:r>
      <w:r w:rsidR="00885CAF"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光器件、结构件</w:t>
      </w:r>
      <w:r w:rsidRPr="00C528D7">
        <w:rPr>
          <w:rFonts w:ascii="宋体" w:eastAsia="宋体" w:hAnsi="宋体" w:cs="黑体" w:hint="eastAsia"/>
          <w:b/>
          <w:bCs/>
          <w:color w:val="1A1A1A"/>
          <w:sz w:val="36"/>
          <w:szCs w:val="36"/>
          <w:shd w:val="clear" w:color="auto" w:fill="FFFFFF"/>
        </w:rPr>
        <w:t>采购招标公告</w:t>
      </w:r>
    </w:p>
    <w:p w14:paraId="6A5EE0C8" w14:textId="77777777" w:rsidR="00312A56" w:rsidRPr="007C7407" w:rsidRDefault="00312A56" w:rsidP="00C528D7">
      <w:pPr>
        <w:spacing w:line="360" w:lineRule="auto"/>
        <w:jc w:val="center"/>
        <w:rPr>
          <w:rFonts w:ascii="黑体" w:eastAsia="黑体" w:hAnsi="宋体" w:cs="黑体"/>
          <w:color w:val="1A1A1A"/>
          <w:sz w:val="38"/>
          <w:szCs w:val="38"/>
          <w:shd w:val="clear" w:color="auto" w:fill="FFFFFF"/>
        </w:rPr>
      </w:pPr>
    </w:p>
    <w:p w14:paraId="54E25317" w14:textId="7673846A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四川华拓光通信股份有限公司就“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202</w:t>
      </w:r>
      <w:r w:rsidR="003D46E4" w:rsidRPr="003D46E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年10G及以下产品T</w:t>
      </w:r>
      <w:r w:rsidR="003D46E4" w:rsidRPr="003D46E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O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、光器件、结构件采购</w:t>
      </w: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”项目以公开招标方式组织招标</w:t>
      </w:r>
      <w:r w:rsid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</w:t>
      </w: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欢迎</w:t>
      </w:r>
      <w:r w:rsid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符合资质</w:t>
      </w: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的供应商（以下简称“投标人”）参加本次招标活动。现将有关事项公告如下：</w:t>
      </w:r>
    </w:p>
    <w:p w14:paraId="099A6B8E" w14:textId="4A702976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1、招标项目名称：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202</w:t>
      </w:r>
      <w:r w:rsidR="003D46E4" w:rsidRPr="003D46E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年10G及以下产品T</w:t>
      </w:r>
      <w:r w:rsidR="003D46E4" w:rsidRPr="003D46E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O</w:t>
      </w:r>
      <w:r w:rsidR="003D46E4" w:rsidRPr="003D46E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、光器件、结构件采购</w:t>
      </w:r>
      <w:r w:rsidR="00BA7E10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041CE408" w14:textId="4BF381A3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2、招标内容：</w:t>
      </w:r>
    </w:p>
    <w:p w14:paraId="7F86238D" w14:textId="4B51E53D" w:rsidR="00766A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393D4C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本次招标采购的内容如下：</w:t>
      </w:r>
    </w:p>
    <w:tbl>
      <w:tblPr>
        <w:tblW w:w="9620" w:type="dxa"/>
        <w:tblInd w:w="118" w:type="dxa"/>
        <w:tblLook w:val="04A0" w:firstRow="1" w:lastRow="0" w:firstColumn="1" w:lastColumn="0" w:noHBand="0" w:noVBand="1"/>
      </w:tblPr>
      <w:tblGrid>
        <w:gridCol w:w="920"/>
        <w:gridCol w:w="1320"/>
        <w:gridCol w:w="900"/>
        <w:gridCol w:w="4100"/>
        <w:gridCol w:w="1320"/>
        <w:gridCol w:w="1060"/>
      </w:tblGrid>
      <w:tr w:rsidR="004E5F41" w:rsidRPr="004E5F41" w14:paraId="5C575B07" w14:textId="77777777" w:rsidTr="004E5F41">
        <w:trPr>
          <w:trHeight w:val="60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2B3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proofErr w:type="gramStart"/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标包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D9F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物料大类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72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E2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物料细类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F3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数量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874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 w:rsidRPr="004E5F4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单位</w:t>
            </w:r>
          </w:p>
        </w:tc>
      </w:tr>
      <w:tr w:rsidR="004E5F41" w:rsidRPr="004E5F41" w14:paraId="382420C5" w14:textId="77777777" w:rsidTr="004E5F4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156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标包</w:t>
            </w:r>
            <w:proofErr w:type="gramStart"/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B0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发端TO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022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D1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20km 1310nm FP ball lens 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C45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B1C9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2D296F85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9FA9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012BA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48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BA8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20km 1490nm DFB ball lens 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2F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0E46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5264B2C2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7FDD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2B1C5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C0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41A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80km CWDM DFB Aspherical lens 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113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489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5D124ED7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AA2E6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85D6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D4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4FD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10km 1310nm DFB ball lens 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C799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22A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2881AE84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781F2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0F3B5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5BF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09B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1270nm DFB Aspherical lens TO</w:t>
            </w: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10G 1330nm DFB Aspherical lens 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7662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7873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</w:t>
            </w:r>
          </w:p>
        </w:tc>
      </w:tr>
      <w:tr w:rsidR="004E5F41" w:rsidRPr="004E5F41" w14:paraId="52E353F2" w14:textId="77777777" w:rsidTr="004E5F4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D686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标包二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A9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TOSA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21F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B71F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20km 1310nm FP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B2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5E8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05D1AA05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8467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48ED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8F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FE8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1.25G 550m 850nm VCSEL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AA4" w14:textId="77777777" w:rsidR="004E5F41" w:rsidRPr="007A7F3F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300,000</w:t>
            </w:r>
            <w:r w:rsidRPr="007A7F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AABB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5ECADA30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42C6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73F4F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AC6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5F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10km 1310nm DFB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105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4592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2FAF5A2D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14FB6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BBEA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5B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7DF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300m 850nm VCSEL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B7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1EB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15165A72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3485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085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55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95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40km 1550nm EML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918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AAF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2EAAF89A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8732D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73BD3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32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D2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CWDM 10KM DFB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B7D6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3EB9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773073AF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00B0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3F8A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10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EB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CWDM 20KM EML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AA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378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3DBD1CBD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2F68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7D5D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8D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FA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CWDM 70KM EML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0C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8593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3366716F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44B5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A0EF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C9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26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DWDM 40KM EML TOSA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E42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E40B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2AD1F781" w14:textId="77777777" w:rsidTr="004E5F4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77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标包三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074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ROSA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A2C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94E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PIN-TIA ROSA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78B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BB72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79E01AD2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0E9B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2701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F34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C1E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2.5G 850nm ROSA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6A8" w14:textId="77777777" w:rsidR="004E5F41" w:rsidRPr="007A7F3F" w:rsidRDefault="004E5F41" w:rsidP="004E5F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80A6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6C525CBE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1F0AD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ADAD1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FB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DB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PIN-TIA ROSA without fiber stub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19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8F1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0B22B941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CE5FA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F728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C3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1A8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PIN-TIA ROSA with fiber stub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8304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180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037CCA99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9B2C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B5C2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775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452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850nm ROSA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5D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C77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4FB01BE1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50E4C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254B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24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14E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APD ROSA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84B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01D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PCS</w:t>
            </w:r>
          </w:p>
        </w:tc>
      </w:tr>
      <w:tr w:rsidR="004E5F41" w:rsidRPr="004E5F41" w14:paraId="692A61AB" w14:textId="77777777" w:rsidTr="004E5F4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611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标包四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E89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BOSA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8A4F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FEA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1.25G TX1490nm RX1310nm MINI BOSA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73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400,000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C23D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</w:t>
            </w:r>
          </w:p>
        </w:tc>
      </w:tr>
      <w:tr w:rsidR="004E5F41" w:rsidRPr="004E5F41" w14:paraId="3BCD5ABA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1D03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8174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72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2E3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1.25G TX1490nm RX1310nm BOSA</w:t>
            </w: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1.25G TX1310nm RX1490nm BOSA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AA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E5FF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</w:t>
            </w:r>
          </w:p>
        </w:tc>
      </w:tr>
      <w:tr w:rsidR="004E5F41" w:rsidRPr="004E5F41" w14:paraId="2F9DD580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E6B6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B6CD1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750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5CA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10G TX1270nm RX1330nm BOSA</w:t>
            </w: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10G TX1330nm RX1270nm BOSA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E6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813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</w:t>
            </w:r>
          </w:p>
        </w:tc>
      </w:tr>
      <w:tr w:rsidR="004E5F41" w:rsidRPr="004E5F41" w14:paraId="7BD9B6D9" w14:textId="77777777" w:rsidTr="004E5F41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405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标包五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977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结构件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EF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3E7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SFP+SR&amp;LR结构件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486" w14:textId="77777777" w:rsidR="004E5F41" w:rsidRPr="00B058AD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2,500,000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D031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</w:tr>
      <w:tr w:rsidR="004E5F41" w:rsidRPr="004E5F41" w14:paraId="2A228D3A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894DF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41A88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658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062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CSFP结构件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6773" w14:textId="77777777" w:rsidR="004E5F41" w:rsidRPr="00B058AD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9D8A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</w:tr>
      <w:tr w:rsidR="004E5F41" w:rsidRPr="004E5F41" w14:paraId="348BC315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0B899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686D8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E54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8B0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SFP LC BIDI结构件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B5F1" w14:textId="77777777" w:rsidR="004E5F41" w:rsidRPr="00B058AD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CC9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</w:tr>
      <w:tr w:rsidR="004E5F41" w:rsidRPr="004E5F41" w14:paraId="4E8F0756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7D5DE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48C4D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A1E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A0F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SFP+ER&amp;ZR结构件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780" w14:textId="77777777" w:rsidR="004E5F41" w:rsidRPr="00B058AD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2B55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</w:tr>
      <w:tr w:rsidR="004E5F41" w:rsidRPr="004E5F41" w14:paraId="525C3E3F" w14:textId="77777777" w:rsidTr="004E5F41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95591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48806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AAF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082" w14:textId="77777777" w:rsidR="004E5F41" w:rsidRPr="004E5F41" w:rsidRDefault="004E5F41" w:rsidP="004E5F4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SFP+BIDI结构件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0942" w14:textId="77777777" w:rsidR="004E5F41" w:rsidRPr="00B058AD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58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120,000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279C" w14:textId="77777777" w:rsidR="004E5F41" w:rsidRPr="004E5F41" w:rsidRDefault="004E5F41" w:rsidP="004E5F4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4E5F4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套</w:t>
            </w:r>
          </w:p>
        </w:tc>
      </w:tr>
    </w:tbl>
    <w:p w14:paraId="384EBBA2" w14:textId="1F9978C9" w:rsidR="007B6ECE" w:rsidRDefault="007B6ECE" w:rsidP="004E5F41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注：</w:t>
      </w:r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标包</w:t>
      </w:r>
      <w:proofErr w:type="gramStart"/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一</w:t>
      </w:r>
      <w:proofErr w:type="gramEnd"/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（发端T</w:t>
      </w:r>
      <w:r w:rsidR="00343AB1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O</w:t>
      </w:r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）</w:t>
      </w:r>
      <w:proofErr w:type="gramStart"/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与标包二</w:t>
      </w:r>
      <w:proofErr w:type="gramEnd"/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（T</w:t>
      </w:r>
      <w:r w:rsidR="00343AB1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OSA</w:t>
      </w:r>
      <w:r w:rsidR="00343AB1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）</w:t>
      </w:r>
      <w:r w:rsidR="009B741B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仅需投一个即可</w:t>
      </w:r>
      <w:r w:rsidR="002B6BA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，如果标包</w:t>
      </w:r>
      <w:proofErr w:type="gramStart"/>
      <w:r w:rsidR="002B6BA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一和标包二两个</w:t>
      </w:r>
      <w:proofErr w:type="gramEnd"/>
      <w:r w:rsidR="002B6BA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标包内的非重叠部分，投标方可供</w:t>
      </w:r>
      <w:r w:rsidR="00B058AD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货</w:t>
      </w:r>
      <w:r w:rsidR="002B6BA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，也可投标</w:t>
      </w:r>
      <w:r w:rsidR="009B741B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4F6831E7" w14:textId="56EC0A29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3、投标人资格要求：</w:t>
      </w:r>
    </w:p>
    <w:p w14:paraId="6B4F473A" w14:textId="5B0D9441" w:rsidR="00312A56" w:rsidRPr="00885CAF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  <w:lang w:val="en-CA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lastRenderedPageBreak/>
        <w:t>（1）</w:t>
      </w:r>
      <w:r w:rsidR="007F1C87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经国家工商行政管理部门颁发的营业执照、税务登记证、组织机构代码证等且年检正常，具有独立法人资格的生产厂家</w:t>
      </w:r>
      <w:r w:rsidR="007F1C87"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或生产厂家的授权代理商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</w:t>
      </w:r>
      <w:r w:rsidR="00ED0884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企业注册资金在1000万元及以上。</w:t>
      </w:r>
    </w:p>
    <w:p w14:paraId="6AA669A9" w14:textId="480BB558" w:rsidR="00312A56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（2）</w:t>
      </w:r>
      <w:r w:rsidR="007F1C87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自</w:t>
      </w:r>
      <w:r w:rsidR="00787C2D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2018</w:t>
      </w:r>
      <w:r w:rsidR="007F1C87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年以来（以合同签订时间为准）具有所投</w:t>
      </w:r>
      <w:r w:rsidR="00393D4C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产品</w:t>
      </w:r>
      <w:r w:rsidR="007F1C87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在国内同类供货合同业绩。</w:t>
      </w:r>
    </w:p>
    <w:p w14:paraId="693C6B8C" w14:textId="02396FFE" w:rsidR="00C528D7" w:rsidRPr="00ED0884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（3）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具有良好的商业信誉和健全的财务会计制度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4DF6DACF" w14:textId="405C7818" w:rsidR="00C528D7" w:rsidRPr="00ED0884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（4）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具有履行合同所必须的设备和专业技术能力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12352832" w14:textId="342C2CAB" w:rsidR="00C528D7" w:rsidRPr="00ED0884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（5）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有依法缴纳税收和社会保障资金的良好记录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1C53B658" w14:textId="6DB6319D" w:rsidR="00C528D7" w:rsidRPr="00ED0884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（6）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参加此次采购活动前三年内，在经营活动中没有重大违法记录和重大产品质量事故</w:t>
      </w: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52871FF1" w14:textId="5ACDB713" w:rsidR="00C528D7" w:rsidRPr="00ED0884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（7）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供应商近</w:t>
      </w:r>
      <w:r w:rsidR="0093776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两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年财务状况良好，需提供经审计的近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两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年的财务报表复印件并加盖公章</w:t>
      </w: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5C3FF70B" w14:textId="5EBE35D4" w:rsidR="004D2989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（8）</w:t>
      </w:r>
      <w:r w:rsidR="00C528D7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拒绝列入政府不良行为记录期间的企业或个人投标</w:t>
      </w: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。</w:t>
      </w:r>
    </w:p>
    <w:p w14:paraId="6A6AC3D8" w14:textId="77777777" w:rsidR="004D2989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（9）</w:t>
      </w:r>
      <w:r w:rsidR="00ED0884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本次招标不接受联合体投标</w:t>
      </w:r>
      <w:r w:rsid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</w:t>
      </w:r>
      <w:r w:rsidR="00ED0884" w:rsidRPr="00ED088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不接受转包</w:t>
      </w:r>
      <w:r w:rsidR="00ED0884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。</w:t>
      </w:r>
    </w:p>
    <w:p w14:paraId="614C7B2C" w14:textId="77777777" w:rsidR="004D2989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4、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报名时需提交报名及相关资格及证明文件，具体包括：</w:t>
      </w:r>
    </w:p>
    <w:p w14:paraId="34B3DC95" w14:textId="32DD3A65" w:rsidR="004D2989" w:rsidRDefault="004D2989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（1）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企业简介、投标人有效营业执照、组织机构代码证、资质等级证书、质量保障体系证书、企业信誉、</w:t>
      </w:r>
      <w:r w:rsidR="00C528D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财务报表</w:t>
      </w:r>
      <w:r w:rsidR="00713A39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（两年内）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、</w:t>
      </w:r>
      <w:r w:rsidR="00B2475E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代理证、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税务登记证等企业证件的复印件（加盖公司章）。</w:t>
      </w:r>
    </w:p>
    <w:p w14:paraId="70143139" w14:textId="77777777" w:rsidR="004D2989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（2）投标人同类</w:t>
      </w:r>
      <w:r w:rsidR="005577EF"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产品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销售业绩及合同履行情况（自</w:t>
      </w:r>
      <w:r w:rsidR="00787C2D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2018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年以来在同类</w:t>
      </w:r>
      <w:r w:rsidR="005577EF"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产品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供货合同复印件及销售发票复印件）。</w:t>
      </w:r>
    </w:p>
    <w:p w14:paraId="06143CB1" w14:textId="139FAF49" w:rsidR="00312A56" w:rsidRPr="008D22C8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5、投标报名：</w:t>
      </w:r>
    </w:p>
    <w:p w14:paraId="5552537C" w14:textId="5259A2C6" w:rsidR="004D2989" w:rsidRDefault="007F1C87" w:rsidP="004D2989">
      <w:pPr>
        <w:pStyle w:val="a3"/>
        <w:spacing w:beforeAutospacing="0" w:afterAutospacing="0" w:line="360" w:lineRule="auto"/>
        <w:ind w:firstLine="555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投标报名时间：2020年</w:t>
      </w:r>
      <w:r w:rsidR="005577EF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10</w:t>
      </w:r>
      <w:r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月</w:t>
      </w:r>
      <w:r w:rsidR="00577C2F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2</w:t>
      </w:r>
      <w:r w:rsidR="007B6ECE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3</w:t>
      </w:r>
      <w:r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日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9:00至2020年</w:t>
      </w:r>
      <w:r w:rsidR="005577EF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11</w:t>
      </w:r>
      <w:r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月</w:t>
      </w:r>
      <w:r w:rsidR="00BC4F3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12</w:t>
      </w:r>
      <w:r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日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lastRenderedPageBreak/>
        <w:t>18:00</w:t>
      </w:r>
    </w:p>
    <w:p w14:paraId="0C5D6011" w14:textId="77777777" w:rsidR="004D2989" w:rsidRDefault="007F1C87" w:rsidP="004D2989">
      <w:pPr>
        <w:pStyle w:val="a3"/>
        <w:spacing w:beforeAutospacing="0" w:afterAutospacing="0" w:line="360" w:lineRule="auto"/>
        <w:ind w:firstLine="555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报名方式：投标人在规定时间内通过邮件的方式向招标联系人报名。未在规定时间内的报名无效。其中，报名资料，相关资质及证明文件扫描件发邮件至招标联系人。</w:t>
      </w:r>
    </w:p>
    <w:p w14:paraId="45960368" w14:textId="50B6B57D" w:rsidR="00312A56" w:rsidRPr="00885CAF" w:rsidRDefault="007F1C87" w:rsidP="004D2989">
      <w:pPr>
        <w:pStyle w:val="a3"/>
        <w:spacing w:beforeAutospacing="0" w:afterAutospacing="0" w:line="360" w:lineRule="auto"/>
        <w:ind w:firstLine="555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对于提供虚假资料的投标人，一经查明，取消其投标人资格。投标人参与报价应符合市场公允价，发现恶意投标报价</w:t>
      </w:r>
      <w:r w:rsidR="001016A0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</w:t>
      </w: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严重</w:t>
      </w:r>
      <w:proofErr w:type="gramStart"/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悖离</w:t>
      </w:r>
      <w:proofErr w:type="gramEnd"/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市场公允价取消其投标资格。</w:t>
      </w:r>
    </w:p>
    <w:p w14:paraId="270D9156" w14:textId="753B35FA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招标联系人：</w:t>
      </w:r>
      <w:proofErr w:type="gramStart"/>
      <w:r w:rsidR="005577E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陈述涛</w:t>
      </w:r>
      <w:proofErr w:type="gramEnd"/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 xml:space="preserve">  </w:t>
      </w:r>
    </w:p>
    <w:p w14:paraId="4E8D60F0" w14:textId="7B92B4CC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 xml:space="preserve">电话： </w:t>
      </w:r>
      <w:r w:rsidR="005577E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18080913445</w:t>
      </w: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 </w:t>
      </w:r>
    </w:p>
    <w:p w14:paraId="20CCC915" w14:textId="462EF56A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邮箱：</w:t>
      </w:r>
      <w:r w:rsidR="00D711B4" w:rsidRPr="00D711B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shutao.chen@atoptechnology.com</w:t>
      </w:r>
      <w:r w:rsidR="00D711B4" w:rsidRPr="00D711B4" w:rsidDel="00D711B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 xml:space="preserve"> </w:t>
      </w:r>
    </w:p>
    <w:p w14:paraId="6B4AE1B3" w14:textId="1289AE5D" w:rsidR="00312A56" w:rsidRPr="00885CAF" w:rsidRDefault="007F1C87" w:rsidP="004D2989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地址：四川省绵阳市</w:t>
      </w:r>
      <w:proofErr w:type="gramStart"/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涪</w:t>
      </w:r>
      <w:proofErr w:type="gramEnd"/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 xml:space="preserve">城区金家林总部经济试验区金家林东街2号 </w:t>
      </w:r>
    </w:p>
    <w:p w14:paraId="77F971E5" w14:textId="77777777" w:rsidR="003D72FA" w:rsidRDefault="007F1C87" w:rsidP="003D72FA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6、投标日程安排</w:t>
      </w:r>
    </w:p>
    <w:p w14:paraId="1FF08873" w14:textId="77777777" w:rsidR="003D72FA" w:rsidRDefault="002C54A4" w:rsidP="003D72FA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10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月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2</w:t>
      </w:r>
      <w:r w:rsidR="00BC4F3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3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日-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11</w:t>
      </w:r>
      <w:r w:rsidR="007F1C87" w:rsidRPr="008D22C8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月</w:t>
      </w:r>
      <w:r w:rsidR="00BC4F3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12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日     招标文件领取时间</w:t>
      </w:r>
    </w:p>
    <w:p w14:paraId="0C08E1ED" w14:textId="77777777" w:rsidR="003D72FA" w:rsidRDefault="002C54A4" w:rsidP="003D72FA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11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月</w:t>
      </w:r>
      <w:r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1</w:t>
      </w:r>
      <w:r w:rsidR="00C528D7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9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 xml:space="preserve">日          </w:t>
      </w:r>
      <w:r w:rsidR="00BC4F34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 xml:space="preserve">   </w:t>
      </w:r>
      <w:r w:rsidR="007F1C87" w:rsidRPr="008D22C8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投标文件递交截止时间</w:t>
      </w:r>
    </w:p>
    <w:p w14:paraId="4242C736" w14:textId="77777777" w:rsidR="003D72FA" w:rsidRDefault="002C54A4" w:rsidP="003D72FA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、招标文件领取方式：邮件发放。</w:t>
      </w:r>
    </w:p>
    <w:p w14:paraId="4B65B53C" w14:textId="34BC98E8" w:rsidR="00312A56" w:rsidRPr="00885CAF" w:rsidRDefault="002C54A4" w:rsidP="003D72FA">
      <w:pPr>
        <w:pStyle w:val="a3"/>
        <w:spacing w:beforeAutospacing="0" w:afterAutospacing="0" w:line="360" w:lineRule="auto"/>
        <w:ind w:firstLineChars="200" w:firstLine="560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8</w:t>
      </w:r>
      <w:r w:rsidR="007F1C87"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、其他事宜</w:t>
      </w:r>
    </w:p>
    <w:p w14:paraId="17E693EB" w14:textId="77777777" w:rsidR="00312A56" w:rsidRPr="00885CAF" w:rsidRDefault="007F1C87" w:rsidP="00C528D7">
      <w:pPr>
        <w:pStyle w:val="a3"/>
        <w:spacing w:beforeAutospacing="0" w:afterAutospacing="0" w:line="360" w:lineRule="auto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 xml:space="preserve">　　本次招标</w:t>
      </w:r>
      <w:proofErr w:type="gramStart"/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不</w:t>
      </w: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>设述标环节</w:t>
      </w:r>
      <w:proofErr w:type="gramEnd"/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，按技术规范评标。</w:t>
      </w:r>
    </w:p>
    <w:p w14:paraId="774B8086" w14:textId="2E0CA94C" w:rsidR="00312A56" w:rsidRPr="00885CAF" w:rsidRDefault="007F1C87" w:rsidP="00C528D7">
      <w:pPr>
        <w:pStyle w:val="a3"/>
        <w:spacing w:beforeAutospacing="0" w:afterAutospacing="0" w:line="360" w:lineRule="auto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  <w:t xml:space="preserve">　　各投标人不论中标与否，均应该对招标文件内容保密。 </w:t>
      </w:r>
    </w:p>
    <w:p w14:paraId="268E80CE" w14:textId="77777777" w:rsidR="00312A56" w:rsidRPr="00885CAF" w:rsidRDefault="007F1C87" w:rsidP="00C528D7">
      <w:pPr>
        <w:pStyle w:val="a3"/>
        <w:widowControl/>
        <w:spacing w:beforeAutospacing="0" w:afterAutospacing="0" w:line="360" w:lineRule="auto"/>
        <w:rPr>
          <w:rFonts w:ascii="宋体" w:eastAsia="宋体" w:hAnsi="宋体" w:cs="黑体"/>
          <w:sz w:val="28"/>
          <w:szCs w:val="28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       特此公告</w:t>
      </w:r>
    </w:p>
    <w:p w14:paraId="43F01682" w14:textId="6466B13A" w:rsidR="00312A56" w:rsidRPr="00885CAF" w:rsidRDefault="007F1C87" w:rsidP="00C528D7">
      <w:pPr>
        <w:pStyle w:val="a3"/>
        <w:widowControl/>
        <w:spacing w:beforeAutospacing="0" w:afterAutospacing="0" w:line="360" w:lineRule="auto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                     四川华拓光通信股份有限公司</w:t>
      </w:r>
    </w:p>
    <w:p w14:paraId="6C9C517D" w14:textId="6AC919F2" w:rsidR="00312A56" w:rsidRPr="00885CAF" w:rsidRDefault="007F1C87" w:rsidP="00C528D7">
      <w:pPr>
        <w:pStyle w:val="a3"/>
        <w:widowControl/>
        <w:spacing w:beforeAutospacing="0" w:afterAutospacing="0" w:line="360" w:lineRule="auto"/>
        <w:rPr>
          <w:rFonts w:ascii="宋体" w:eastAsia="宋体" w:hAnsi="宋体" w:cs="黑体"/>
          <w:color w:val="333333"/>
          <w:sz w:val="28"/>
          <w:szCs w:val="28"/>
          <w:shd w:val="clear" w:color="auto" w:fill="FFFFFF"/>
        </w:rPr>
      </w:pP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                    </w:t>
      </w:r>
      <w:r w:rsidR="00577C2F"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二〇二〇年</w:t>
      </w:r>
      <w:r w:rsidR="00D711B4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十</w:t>
      </w:r>
      <w:r w:rsidR="00577C2F"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月二十</w:t>
      </w:r>
      <w:r w:rsidR="00C528D7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一</w:t>
      </w:r>
      <w:r w:rsidRPr="00885CAF">
        <w:rPr>
          <w:rFonts w:ascii="宋体" w:eastAsia="宋体" w:hAnsi="宋体" w:cs="黑体" w:hint="eastAsia"/>
          <w:color w:val="333333"/>
          <w:sz w:val="28"/>
          <w:szCs w:val="28"/>
          <w:shd w:val="clear" w:color="auto" w:fill="FFFFFF"/>
        </w:rPr>
        <w:t>日</w:t>
      </w:r>
    </w:p>
    <w:sectPr w:rsidR="00312A56" w:rsidRPr="0088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32D3" w14:textId="77777777" w:rsidR="00466EF2" w:rsidRDefault="00466EF2" w:rsidP="00BC4F34">
      <w:r>
        <w:separator/>
      </w:r>
    </w:p>
  </w:endnote>
  <w:endnote w:type="continuationSeparator" w:id="0">
    <w:p w14:paraId="380EC14A" w14:textId="77777777" w:rsidR="00466EF2" w:rsidRDefault="00466EF2" w:rsidP="00BC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18DF" w14:textId="77777777" w:rsidR="00466EF2" w:rsidRDefault="00466EF2" w:rsidP="00BC4F34">
      <w:r>
        <w:separator/>
      </w:r>
    </w:p>
  </w:footnote>
  <w:footnote w:type="continuationSeparator" w:id="0">
    <w:p w14:paraId="24780BDC" w14:textId="77777777" w:rsidR="00466EF2" w:rsidRDefault="00466EF2" w:rsidP="00BC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6A3"/>
    <w:multiLevelType w:val="multilevel"/>
    <w:tmpl w:val="7DBC1B04"/>
    <w:lvl w:ilvl="0">
      <w:start w:val="1"/>
      <w:numFmt w:val="decimal"/>
      <w:pStyle w:val="bt1"/>
      <w:lvlText w:val="%1、"/>
      <w:lvlJc w:val="left"/>
      <w:pPr>
        <w:tabs>
          <w:tab w:val="num" w:pos="1134"/>
        </w:tabs>
        <w:ind w:left="0" w:firstLine="454"/>
      </w:pPr>
      <w:rPr>
        <w:rFonts w:hint="eastAsia"/>
      </w:rPr>
    </w:lvl>
    <w:lvl w:ilvl="1">
      <w:start w:val="1"/>
      <w:numFmt w:val="decimal"/>
      <w:pStyle w:val="bt2"/>
      <w:isLgl/>
      <w:lvlText w:val="%1.%2"/>
      <w:lvlJc w:val="left"/>
      <w:pPr>
        <w:tabs>
          <w:tab w:val="num" w:pos="1134"/>
        </w:tabs>
        <w:ind w:left="0" w:firstLine="5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</w:rPr>
    </w:lvl>
    <w:lvl w:ilvl="2">
      <w:start w:val="1"/>
      <w:numFmt w:val="decimal"/>
      <w:pStyle w:val="bt3"/>
      <w:isLgl/>
      <w:lvlText w:val="%1.%2.%3"/>
      <w:lvlJc w:val="left"/>
      <w:pPr>
        <w:tabs>
          <w:tab w:val="num" w:pos="1134"/>
        </w:tabs>
        <w:ind w:left="0" w:firstLine="510"/>
      </w:pPr>
      <w:rPr>
        <w:rFonts w:hint="eastAsia"/>
        <w:w w:val="90"/>
      </w:rPr>
    </w:lvl>
    <w:lvl w:ilvl="3">
      <w:start w:val="1"/>
      <w:numFmt w:val="decimal"/>
      <w:lvlRestart w:val="2"/>
      <w:isLgl/>
      <w:lvlText w:val="%1.%2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FEE"/>
    <w:rsid w:val="0001212F"/>
    <w:rsid w:val="00051293"/>
    <w:rsid w:val="00097D3B"/>
    <w:rsid w:val="000B2314"/>
    <w:rsid w:val="000E374C"/>
    <w:rsid w:val="001016A0"/>
    <w:rsid w:val="0011363D"/>
    <w:rsid w:val="00116939"/>
    <w:rsid w:val="00172A27"/>
    <w:rsid w:val="00180480"/>
    <w:rsid w:val="00192F66"/>
    <w:rsid w:val="001C1819"/>
    <w:rsid w:val="001D63BD"/>
    <w:rsid w:val="001F72D1"/>
    <w:rsid w:val="00264495"/>
    <w:rsid w:val="002A27CD"/>
    <w:rsid w:val="002B6BA7"/>
    <w:rsid w:val="002C54A4"/>
    <w:rsid w:val="002E57BA"/>
    <w:rsid w:val="00302A75"/>
    <w:rsid w:val="003031D2"/>
    <w:rsid w:val="00305A5C"/>
    <w:rsid w:val="00305F32"/>
    <w:rsid w:val="00312A56"/>
    <w:rsid w:val="00343AB1"/>
    <w:rsid w:val="00391D3D"/>
    <w:rsid w:val="00393D4C"/>
    <w:rsid w:val="003B1666"/>
    <w:rsid w:val="003D46E4"/>
    <w:rsid w:val="003D72FA"/>
    <w:rsid w:val="00417930"/>
    <w:rsid w:val="00444D53"/>
    <w:rsid w:val="00450EBA"/>
    <w:rsid w:val="00466EF2"/>
    <w:rsid w:val="004D2989"/>
    <w:rsid w:val="004E5F41"/>
    <w:rsid w:val="005577EF"/>
    <w:rsid w:val="00577C2F"/>
    <w:rsid w:val="00713A39"/>
    <w:rsid w:val="0073519C"/>
    <w:rsid w:val="00766AAF"/>
    <w:rsid w:val="00782580"/>
    <w:rsid w:val="00787C2D"/>
    <w:rsid w:val="007A7F3F"/>
    <w:rsid w:val="007B27A5"/>
    <w:rsid w:val="007B6ECE"/>
    <w:rsid w:val="007C7407"/>
    <w:rsid w:val="007F1C87"/>
    <w:rsid w:val="008205CC"/>
    <w:rsid w:val="00830349"/>
    <w:rsid w:val="008664DF"/>
    <w:rsid w:val="00885CAF"/>
    <w:rsid w:val="00895ABF"/>
    <w:rsid w:val="008D22C8"/>
    <w:rsid w:val="008D26D3"/>
    <w:rsid w:val="0092480B"/>
    <w:rsid w:val="00937768"/>
    <w:rsid w:val="009947C8"/>
    <w:rsid w:val="009A13D0"/>
    <w:rsid w:val="009A29FB"/>
    <w:rsid w:val="009B741B"/>
    <w:rsid w:val="00A36317"/>
    <w:rsid w:val="00A43759"/>
    <w:rsid w:val="00AF0669"/>
    <w:rsid w:val="00B058AD"/>
    <w:rsid w:val="00B1406D"/>
    <w:rsid w:val="00B2475E"/>
    <w:rsid w:val="00B57391"/>
    <w:rsid w:val="00BA29B3"/>
    <w:rsid w:val="00BA7E10"/>
    <w:rsid w:val="00BC3508"/>
    <w:rsid w:val="00BC4F34"/>
    <w:rsid w:val="00BD1CFA"/>
    <w:rsid w:val="00BE3E45"/>
    <w:rsid w:val="00C443B3"/>
    <w:rsid w:val="00C528D7"/>
    <w:rsid w:val="00D711B4"/>
    <w:rsid w:val="00DD6E98"/>
    <w:rsid w:val="00DE291B"/>
    <w:rsid w:val="00E56473"/>
    <w:rsid w:val="00E605DA"/>
    <w:rsid w:val="00E82C8C"/>
    <w:rsid w:val="00E91F7A"/>
    <w:rsid w:val="00ED0884"/>
    <w:rsid w:val="00ED4B52"/>
    <w:rsid w:val="00F121D2"/>
    <w:rsid w:val="00F22D56"/>
    <w:rsid w:val="00F926FC"/>
    <w:rsid w:val="00FA759C"/>
    <w:rsid w:val="00FB1BAD"/>
    <w:rsid w:val="02E166C8"/>
    <w:rsid w:val="047D5C62"/>
    <w:rsid w:val="04E972E5"/>
    <w:rsid w:val="10206625"/>
    <w:rsid w:val="11F01433"/>
    <w:rsid w:val="197A2FFC"/>
    <w:rsid w:val="2D5224E6"/>
    <w:rsid w:val="32846B26"/>
    <w:rsid w:val="3EE618C8"/>
    <w:rsid w:val="3EF13088"/>
    <w:rsid w:val="65C86EF9"/>
    <w:rsid w:val="6B7950DC"/>
    <w:rsid w:val="6C997228"/>
    <w:rsid w:val="6EEA61C8"/>
    <w:rsid w:val="75937316"/>
    <w:rsid w:val="771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DA298"/>
  <w15:docId w15:val="{F140CF51-8CB0-4A5A-A393-C757E69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BC4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C4F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BC4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C4F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列表段落 字符"/>
    <w:link w:val="ac"/>
    <w:uiPriority w:val="34"/>
    <w:qFormat/>
    <w:rsid w:val="00C528D7"/>
    <w:rPr>
      <w:rFonts w:ascii="Calibri" w:hAnsi="Calibri"/>
    </w:rPr>
  </w:style>
  <w:style w:type="paragraph" w:customStyle="1" w:styleId="ad">
    <w:basedOn w:val="a"/>
    <w:next w:val="ac"/>
    <w:uiPriority w:val="34"/>
    <w:qFormat/>
    <w:rsid w:val="00C528D7"/>
    <w:pPr>
      <w:ind w:firstLineChars="200" w:firstLine="420"/>
    </w:pPr>
    <w:rPr>
      <w:rFonts w:ascii="Calibri" w:eastAsia="等线" w:hAnsi="Calibri" w:cs="Times New Roman"/>
      <w:kern w:val="0"/>
      <w:sz w:val="20"/>
      <w:szCs w:val="20"/>
      <w:lang w:val="x-none" w:eastAsia="x-none"/>
    </w:rPr>
  </w:style>
  <w:style w:type="paragraph" w:customStyle="1" w:styleId="bt1">
    <w:name w:val="bt1"/>
    <w:qFormat/>
    <w:rsid w:val="00C528D7"/>
    <w:pPr>
      <w:numPr>
        <w:numId w:val="1"/>
      </w:numPr>
      <w:spacing w:line="480" w:lineRule="auto"/>
      <w:outlineLvl w:val="0"/>
    </w:pPr>
    <w:rPr>
      <w:rFonts w:ascii="楷体" w:eastAsia="楷体" w:hAnsi="楷体"/>
      <w:b/>
      <w:color w:val="000000"/>
      <w:kern w:val="2"/>
      <w:sz w:val="32"/>
      <w:szCs w:val="28"/>
    </w:rPr>
  </w:style>
  <w:style w:type="paragraph" w:customStyle="1" w:styleId="bt2">
    <w:name w:val="bt2"/>
    <w:qFormat/>
    <w:rsid w:val="00C528D7"/>
    <w:pPr>
      <w:numPr>
        <w:ilvl w:val="1"/>
        <w:numId w:val="1"/>
      </w:numPr>
      <w:spacing w:line="360" w:lineRule="auto"/>
      <w:outlineLvl w:val="1"/>
    </w:pPr>
    <w:rPr>
      <w:rFonts w:ascii="楷体" w:eastAsia="楷体" w:hAnsi="楷体" w:cs="宋体"/>
      <w:b/>
      <w:bCs/>
      <w:kern w:val="2"/>
      <w:sz w:val="24"/>
      <w:szCs w:val="24"/>
      <w:lang w:val="zh-CN"/>
    </w:rPr>
  </w:style>
  <w:style w:type="paragraph" w:customStyle="1" w:styleId="bt3">
    <w:name w:val="bt3"/>
    <w:link w:val="bt30"/>
    <w:qFormat/>
    <w:rsid w:val="00C528D7"/>
    <w:pPr>
      <w:numPr>
        <w:ilvl w:val="2"/>
        <w:numId w:val="1"/>
      </w:numPr>
      <w:spacing w:line="360" w:lineRule="auto"/>
    </w:pPr>
    <w:rPr>
      <w:rFonts w:eastAsia="楷体"/>
      <w:kern w:val="2"/>
      <w:sz w:val="24"/>
      <w:szCs w:val="24"/>
    </w:rPr>
  </w:style>
  <w:style w:type="character" w:customStyle="1" w:styleId="bt30">
    <w:name w:val="bt3 字符"/>
    <w:link w:val="bt3"/>
    <w:rsid w:val="00C528D7"/>
    <w:rPr>
      <w:rFonts w:eastAsia="楷体"/>
      <w:kern w:val="2"/>
      <w:sz w:val="24"/>
      <w:szCs w:val="24"/>
    </w:rPr>
  </w:style>
  <w:style w:type="paragraph" w:styleId="ac">
    <w:name w:val="List Paragraph"/>
    <w:basedOn w:val="a"/>
    <w:link w:val="ab"/>
    <w:uiPriority w:val="34"/>
    <w:rsid w:val="00C528D7"/>
    <w:pPr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ATOP-JY</cp:lastModifiedBy>
  <cp:revision>82</cp:revision>
  <dcterms:created xsi:type="dcterms:W3CDTF">2014-10-29T12:08:00Z</dcterms:created>
  <dcterms:modified xsi:type="dcterms:W3CDTF">2020-10-22T11:55:00Z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